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9" w:rsidRDefault="00882D39" w:rsidP="00302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746AA8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881770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D67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881770" w:rsidRPr="00F71961" w:rsidRDefault="00302519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GPK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.271.</w:t>
      </w:r>
      <w:r w:rsidR="00D67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375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2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</w:t>
      </w:r>
      <w:r w:rsidR="00A873E1">
        <w:rPr>
          <w:rFonts w:ascii="Times New Roman" w:hAnsi="Times New Roman"/>
          <w:sz w:val="24"/>
          <w:szCs w:val="24"/>
          <w:lang w:eastAsia="pl-PL"/>
        </w:rPr>
        <w:t>8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704EC5">
        <w:rPr>
          <w:rFonts w:ascii="Times New Roman" w:hAnsi="Times New Roman"/>
          <w:sz w:val="24"/>
          <w:szCs w:val="24"/>
          <w:lang w:eastAsia="pl-PL"/>
        </w:rPr>
        <w:t>1</w:t>
      </w:r>
      <w:r w:rsidR="00A873E1">
        <w:rPr>
          <w:rFonts w:ascii="Times New Roman" w:hAnsi="Times New Roman"/>
          <w:sz w:val="24"/>
          <w:szCs w:val="24"/>
          <w:lang w:eastAsia="pl-PL"/>
        </w:rPr>
        <w:t>986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3227AA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Pr="003227AA" w:rsidRDefault="001172BB" w:rsidP="0040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hAnsi="Times New Roman" w:cs="Times New Roman"/>
          <w:sz w:val="24"/>
          <w:szCs w:val="24"/>
        </w:rPr>
        <w:t>publicznego</w:t>
      </w:r>
      <w:r w:rsidR="00FE5D3E" w:rsidRPr="003227AA">
        <w:rPr>
          <w:rFonts w:ascii="Times New Roman" w:hAnsi="Times New Roman" w:cs="Times New Roman"/>
          <w:sz w:val="24"/>
          <w:szCs w:val="24"/>
        </w:rPr>
        <w:br/>
      </w:r>
      <w:r w:rsidR="00746AA8" w:rsidRPr="003227AA">
        <w:rPr>
          <w:rFonts w:ascii="Times New Roman" w:hAnsi="Times New Roman" w:cs="Times New Roman"/>
          <w:sz w:val="24"/>
          <w:szCs w:val="24"/>
        </w:rPr>
        <w:t>prowadzonego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651D7" w:rsidRPr="003227AA">
        <w:rPr>
          <w:rFonts w:ascii="Times New Roman" w:eastAsia="Calibri" w:hAnsi="Times New Roman" w:cs="Times New Roman"/>
          <w:sz w:val="24"/>
          <w:szCs w:val="24"/>
        </w:rPr>
        <w:t>trybie przetargu nieograniczonego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="00D676EE" w:rsidRPr="00D676EE">
        <w:rPr>
          <w:rFonts w:ascii="Times New Roman" w:eastAsia="Calibri" w:hAnsi="Times New Roman" w:cs="Times New Roman"/>
          <w:b/>
          <w:sz w:val="24"/>
          <w:szCs w:val="24"/>
        </w:rPr>
        <w:t xml:space="preserve">Zakup oleju napędowego wg normy </w:t>
      </w:r>
      <w:r w:rsidR="00D676EE" w:rsidRPr="00D676EE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PN-EN 590 </w:t>
      </w:r>
      <w:r w:rsidR="00D676EE" w:rsidRPr="00D676EE">
        <w:rPr>
          <w:rFonts w:ascii="Times New Roman" w:eastAsia="Arial" w:hAnsi="Times New Roman" w:cs="Times New Roman"/>
          <w:b/>
          <w:sz w:val="24"/>
          <w:szCs w:val="24"/>
        </w:rPr>
        <w:t>przez Gminne Przedsiębiorstwo Gospodarki Komunalnej Mełgiew w roku 2019 w ilości szacunkowej 26.000 litrów</w:t>
      </w:r>
      <w:r w:rsidR="00D676EE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</w:t>
      </w:r>
      <w:r w:rsidR="00ED7071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D651D7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A873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bookmarkStart w:id="0" w:name="_GoBack"/>
      <w:bookmarkEnd w:id="0"/>
      <w:r w:rsidR="00D651D7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241E7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41E77" w:rsidRPr="004655D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</w:t>
      </w:r>
      <w:r w:rsidR="00FE5D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86405" w:rsidRDefault="004655D7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6405" w:rsidRDefault="00E86405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Pr="004655D7" w:rsidRDefault="00E86405" w:rsidP="00E86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uprawnionej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udostępniania zasobów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4C7F6E">
      <w:headerReference w:type="default" r:id="rId8"/>
      <w:footerReference w:type="default" r:id="rId9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C9" w:rsidRDefault="00523FC9" w:rsidP="00704EC5">
      <w:pPr>
        <w:spacing w:after="0" w:line="240" w:lineRule="auto"/>
      </w:pPr>
      <w:r>
        <w:separator/>
      </w:r>
    </w:p>
  </w:endnote>
  <w:endnote w:type="continuationSeparator" w:id="0">
    <w:p w:rsidR="00523FC9" w:rsidRDefault="00523FC9" w:rsidP="0070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E" w:rsidRPr="004C7F6E" w:rsidRDefault="004C7F6E" w:rsidP="004C7F6E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Calibri Light" w:eastAsia="Times New Roman" w:hAnsi="Calibri Light" w:cs="Times New Roman"/>
      </w:rPr>
    </w:pPr>
    <w:r w:rsidRPr="004C7F6E">
      <w:rPr>
        <w:rFonts w:ascii="Calibri Light" w:eastAsia="Times New Roman" w:hAnsi="Calibri Light" w:cs="Times New Roman"/>
        <w:sz w:val="20"/>
        <w:szCs w:val="20"/>
      </w:rPr>
      <w:t>Strona</w:t>
    </w:r>
    <w:r w:rsidRPr="004C7F6E">
      <w:rPr>
        <w:rFonts w:ascii="Calibri Light" w:eastAsia="Times New Roman" w:hAnsi="Calibri Light" w:cs="Times New Roman"/>
      </w:rPr>
      <w:t xml:space="preserve"> </w:t>
    </w:r>
    <w:r w:rsidRPr="004C7F6E">
      <w:rPr>
        <w:rFonts w:ascii="Calibri" w:eastAsia="Times New Roman" w:hAnsi="Calibri" w:cs="Times New Roman"/>
      </w:rPr>
      <w:fldChar w:fldCharType="begin"/>
    </w:r>
    <w:r w:rsidRPr="004C7F6E">
      <w:rPr>
        <w:rFonts w:ascii="Calibri" w:eastAsia="Calibri" w:hAnsi="Calibri" w:cs="Times New Roman"/>
      </w:rPr>
      <w:instrText>PAGE   \* MERGEFORMAT</w:instrText>
    </w:r>
    <w:r w:rsidRPr="004C7F6E">
      <w:rPr>
        <w:rFonts w:ascii="Calibri" w:eastAsia="Times New Roman" w:hAnsi="Calibri" w:cs="Times New Roman"/>
      </w:rPr>
      <w:fldChar w:fldCharType="separate"/>
    </w:r>
    <w:r w:rsidR="00A873E1" w:rsidRPr="00A873E1">
      <w:rPr>
        <w:rFonts w:ascii="Calibri Light" w:eastAsia="Times New Roman" w:hAnsi="Calibri Light" w:cs="Times New Roman"/>
        <w:noProof/>
      </w:rPr>
      <w:t>1</w:t>
    </w:r>
    <w:r w:rsidRPr="004C7F6E">
      <w:rPr>
        <w:rFonts w:ascii="Calibri Light" w:eastAsia="Times New Roman" w:hAnsi="Calibri Light" w:cs="Times New Roman"/>
      </w:rPr>
      <w:fldChar w:fldCharType="end"/>
    </w:r>
  </w:p>
  <w:p w:rsidR="004C7F6E" w:rsidRDefault="004C7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C9" w:rsidRDefault="00523FC9" w:rsidP="00704EC5">
      <w:pPr>
        <w:spacing w:after="0" w:line="240" w:lineRule="auto"/>
      </w:pPr>
      <w:r>
        <w:separator/>
      </w:r>
    </w:p>
  </w:footnote>
  <w:footnote w:type="continuationSeparator" w:id="0">
    <w:p w:rsidR="00523FC9" w:rsidRDefault="00523FC9" w:rsidP="0070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C5" w:rsidRDefault="00704EC5" w:rsidP="00704E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64C3F"/>
    <w:rsid w:val="00081F17"/>
    <w:rsid w:val="00104F8F"/>
    <w:rsid w:val="001172BB"/>
    <w:rsid w:val="00176218"/>
    <w:rsid w:val="001F64A8"/>
    <w:rsid w:val="0020433C"/>
    <w:rsid w:val="00241E77"/>
    <w:rsid w:val="00271936"/>
    <w:rsid w:val="00273033"/>
    <w:rsid w:val="00302519"/>
    <w:rsid w:val="0032239F"/>
    <w:rsid w:val="003227AA"/>
    <w:rsid w:val="003426B3"/>
    <w:rsid w:val="0037527C"/>
    <w:rsid w:val="003B0DCB"/>
    <w:rsid w:val="003B2AE1"/>
    <w:rsid w:val="003D41DA"/>
    <w:rsid w:val="003D5E6A"/>
    <w:rsid w:val="00404B3B"/>
    <w:rsid w:val="00407151"/>
    <w:rsid w:val="0045475F"/>
    <w:rsid w:val="004655D7"/>
    <w:rsid w:val="004C7F6E"/>
    <w:rsid w:val="004F2494"/>
    <w:rsid w:val="00522278"/>
    <w:rsid w:val="00523FC9"/>
    <w:rsid w:val="005F2DC6"/>
    <w:rsid w:val="006515EA"/>
    <w:rsid w:val="00652E78"/>
    <w:rsid w:val="006848B0"/>
    <w:rsid w:val="006B4DFC"/>
    <w:rsid w:val="006C489A"/>
    <w:rsid w:val="006D642A"/>
    <w:rsid w:val="00704EC5"/>
    <w:rsid w:val="00720B7C"/>
    <w:rsid w:val="00746AA8"/>
    <w:rsid w:val="00881770"/>
    <w:rsid w:val="00882D39"/>
    <w:rsid w:val="00890216"/>
    <w:rsid w:val="008B7B7F"/>
    <w:rsid w:val="009B0E11"/>
    <w:rsid w:val="00A55FDD"/>
    <w:rsid w:val="00A873E1"/>
    <w:rsid w:val="00B85D8F"/>
    <w:rsid w:val="00C82DB3"/>
    <w:rsid w:val="00CA3AAA"/>
    <w:rsid w:val="00CC7961"/>
    <w:rsid w:val="00CD61E7"/>
    <w:rsid w:val="00D453F2"/>
    <w:rsid w:val="00D651D7"/>
    <w:rsid w:val="00D676EE"/>
    <w:rsid w:val="00E20D1C"/>
    <w:rsid w:val="00E70B4A"/>
    <w:rsid w:val="00E86405"/>
    <w:rsid w:val="00ED7071"/>
    <w:rsid w:val="00F71961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29</cp:revision>
  <dcterms:created xsi:type="dcterms:W3CDTF">2016-10-15T20:21:00Z</dcterms:created>
  <dcterms:modified xsi:type="dcterms:W3CDTF">2018-12-20T07:33:00Z</dcterms:modified>
</cp:coreProperties>
</file>